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70" w:rsidRPr="00EB4D70" w:rsidRDefault="003136C4" w:rsidP="00EB4D70">
      <w:pPr>
        <w:rPr>
          <w:rFonts w:ascii="Arial" w:hAnsi="Arial" w:cs="Arial"/>
          <w:b/>
          <w:caps/>
          <w:sz w:val="24"/>
          <w:szCs w:val="24"/>
          <w:u w:val="single"/>
        </w:rPr>
      </w:pPr>
      <w:bookmarkStart w:id="0" w:name="_GoBack"/>
      <w:bookmarkEnd w:id="0"/>
      <w:r w:rsidRPr="00EB4D70">
        <w:rPr>
          <w:rFonts w:ascii="Arial" w:hAnsi="Arial" w:cs="Arial"/>
          <w:b/>
          <w:caps/>
          <w:sz w:val="24"/>
          <w:szCs w:val="24"/>
          <w:u w:val="single"/>
        </w:rPr>
        <w:t>Nota di</w:t>
      </w:r>
      <w:r>
        <w:rPr>
          <w:rFonts w:ascii="Arial" w:hAnsi="Arial" w:cs="Arial"/>
          <w:b/>
          <w:caps/>
          <w:noProof/>
          <w:sz w:val="24"/>
          <w:szCs w:val="24"/>
          <w:u w:val="single"/>
          <w:lang w:eastAsia="it-IT"/>
        </w:rPr>
        <w:t xml:space="preserve"> </w:t>
      </w:r>
      <w:r>
        <w:rPr>
          <w:rFonts w:ascii="Arial" w:hAnsi="Arial" w:cs="Arial"/>
          <w:b/>
          <w:caps/>
          <w:noProof/>
          <w:sz w:val="24"/>
          <w:szCs w:val="24"/>
          <w:u w:val="single"/>
          <w:lang w:eastAsia="it-IT"/>
        </w:rPr>
        <w:drawing>
          <wp:inline distT="0" distB="0" distL="0" distR="0" wp14:anchorId="2010D409" wp14:editId="40A30E59">
            <wp:extent cx="820012" cy="8459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azionale nu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21" cy="91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D70" w:rsidRPr="00EB4D70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</w:p>
    <w:p w:rsidR="0024782B" w:rsidRPr="00790AF7" w:rsidRDefault="0024782B" w:rsidP="0024782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UN’ OPERA SBAGLIATA, INUTILE E DANNOSA</w:t>
      </w:r>
    </w:p>
    <w:p w:rsidR="00C51510" w:rsidRDefault="00C51510" w:rsidP="00C51510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C16595">
        <w:rPr>
          <w:rFonts w:ascii="Arial" w:hAnsi="Arial" w:cs="Arial"/>
          <w:sz w:val="24"/>
          <w:szCs w:val="24"/>
        </w:rPr>
        <w:t xml:space="preserve">Dopo </w:t>
      </w:r>
      <w:r w:rsidRPr="00C16595">
        <w:rPr>
          <w:rFonts w:ascii="Arial" w:hAnsi="Arial" w:cs="Arial"/>
          <w:b/>
          <w:sz w:val="24"/>
          <w:szCs w:val="24"/>
        </w:rPr>
        <w:t xml:space="preserve">oltre 400 anni </w:t>
      </w:r>
      <w:r w:rsidRPr="00C16595">
        <w:rPr>
          <w:rFonts w:ascii="Arial" w:hAnsi="Arial" w:cs="Arial"/>
          <w:sz w:val="24"/>
          <w:szCs w:val="24"/>
        </w:rPr>
        <w:t xml:space="preserve">dalla costruzione della Cinta Spagnola della Città Fortificata, </w:t>
      </w:r>
      <w:r>
        <w:rPr>
          <w:rFonts w:ascii="Arial" w:hAnsi="Arial" w:cs="Arial"/>
          <w:sz w:val="24"/>
          <w:szCs w:val="24"/>
        </w:rPr>
        <w:t xml:space="preserve">in spregio alla storia e alla memoria, </w:t>
      </w:r>
      <w:r w:rsidRPr="00C16595">
        <w:rPr>
          <w:rFonts w:ascii="Arial" w:hAnsi="Arial" w:cs="Arial"/>
          <w:sz w:val="24"/>
          <w:szCs w:val="24"/>
        </w:rPr>
        <w:t>sono in corso dei lavori per erigere un muro</w:t>
      </w:r>
      <w:r w:rsidR="006B3912">
        <w:rPr>
          <w:rFonts w:ascii="Arial" w:hAnsi="Arial" w:cs="Arial"/>
          <w:sz w:val="24"/>
          <w:szCs w:val="24"/>
        </w:rPr>
        <w:t xml:space="preserve"> (</w:t>
      </w:r>
      <w:r w:rsidRPr="00C16595">
        <w:rPr>
          <w:rFonts w:ascii="Arial" w:hAnsi="Arial" w:cs="Arial"/>
          <w:sz w:val="24"/>
          <w:szCs w:val="24"/>
        </w:rPr>
        <w:t xml:space="preserve">che copre </w:t>
      </w:r>
      <w:r w:rsidR="006B3912">
        <w:rPr>
          <w:rFonts w:ascii="Arial" w:hAnsi="Arial" w:cs="Arial"/>
          <w:sz w:val="24"/>
          <w:szCs w:val="24"/>
        </w:rPr>
        <w:t xml:space="preserve">la vista di </w:t>
      </w:r>
      <w:r w:rsidRPr="00C16595">
        <w:rPr>
          <w:rFonts w:ascii="Arial" w:hAnsi="Arial" w:cs="Arial"/>
          <w:sz w:val="24"/>
          <w:szCs w:val="24"/>
        </w:rPr>
        <w:t>buona parte delle stesse Mura</w:t>
      </w:r>
      <w:r w:rsidR="006B3912">
        <w:rPr>
          <w:rFonts w:ascii="Arial" w:hAnsi="Arial" w:cs="Arial"/>
          <w:sz w:val="24"/>
          <w:szCs w:val="24"/>
        </w:rPr>
        <w:t>)</w:t>
      </w:r>
      <w:r w:rsidRPr="00C16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quale opera propedeutica alla</w:t>
      </w:r>
      <w:r w:rsidRPr="00C16595">
        <w:rPr>
          <w:rFonts w:ascii="Arial" w:hAnsi="Arial" w:cs="Arial"/>
          <w:sz w:val="24"/>
          <w:szCs w:val="24"/>
        </w:rPr>
        <w:t xml:space="preserve"> realizza</w:t>
      </w:r>
      <w:r>
        <w:rPr>
          <w:rFonts w:ascii="Arial" w:hAnsi="Arial" w:cs="Arial"/>
          <w:sz w:val="24"/>
          <w:szCs w:val="24"/>
        </w:rPr>
        <w:t>zione di</w:t>
      </w:r>
      <w:r w:rsidRPr="00C16595">
        <w:rPr>
          <w:rFonts w:ascii="Arial" w:hAnsi="Arial" w:cs="Arial"/>
          <w:sz w:val="24"/>
          <w:szCs w:val="24"/>
        </w:rPr>
        <w:t xml:space="preserve"> un punto di sosta </w:t>
      </w:r>
      <w:r>
        <w:rPr>
          <w:rFonts w:ascii="Arial" w:hAnsi="Arial" w:cs="Arial"/>
          <w:sz w:val="24"/>
          <w:szCs w:val="24"/>
        </w:rPr>
        <w:t>per</w:t>
      </w:r>
      <w:r w:rsidRPr="00C16595">
        <w:rPr>
          <w:rFonts w:ascii="Arial" w:hAnsi="Arial" w:cs="Arial"/>
          <w:sz w:val="24"/>
          <w:szCs w:val="24"/>
        </w:rPr>
        <w:t xml:space="preserve"> autobus</w:t>
      </w:r>
      <w:r w:rsidR="0007139C">
        <w:rPr>
          <w:rFonts w:ascii="Arial" w:hAnsi="Arial" w:cs="Arial"/>
          <w:sz w:val="24"/>
          <w:szCs w:val="24"/>
        </w:rPr>
        <w:t xml:space="preserve"> turistici, opera sbagliata, inutile e dannosa</w:t>
      </w:r>
      <w:r w:rsidR="0007139C" w:rsidRPr="0007139C">
        <w:rPr>
          <w:rFonts w:ascii="Arial" w:hAnsi="Arial" w:cs="Arial"/>
          <w:sz w:val="24"/>
          <w:szCs w:val="24"/>
        </w:rPr>
        <w:t>.</w:t>
      </w:r>
    </w:p>
    <w:p w:rsidR="00C51510" w:rsidRDefault="00C51510" w:rsidP="00C51510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B3912">
        <w:rPr>
          <w:rFonts w:ascii="Arial" w:hAnsi="Arial" w:cs="Arial"/>
          <w:sz w:val="24"/>
          <w:szCs w:val="24"/>
        </w:rPr>
        <w:t xml:space="preserve">ulteriore </w:t>
      </w:r>
      <w:r>
        <w:rPr>
          <w:rFonts w:ascii="Arial" w:hAnsi="Arial" w:cs="Arial"/>
          <w:sz w:val="24"/>
          <w:szCs w:val="24"/>
        </w:rPr>
        <w:t>sottolinea</w:t>
      </w:r>
      <w:r w:rsidR="006B3912">
        <w:rPr>
          <w:rFonts w:ascii="Arial" w:hAnsi="Arial" w:cs="Arial"/>
          <w:sz w:val="24"/>
          <w:szCs w:val="24"/>
        </w:rPr>
        <w:t>tura</w:t>
      </w:r>
      <w:r>
        <w:rPr>
          <w:rFonts w:ascii="Arial" w:hAnsi="Arial" w:cs="Arial"/>
          <w:sz w:val="24"/>
          <w:szCs w:val="24"/>
        </w:rPr>
        <w:t xml:space="preserve"> </w:t>
      </w:r>
      <w:r w:rsidR="006B3912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la gravità dell’iniziativa, ricordiamo che il Comune di Milazzo </w:t>
      </w:r>
      <w:r w:rsidRPr="000628B6">
        <w:rPr>
          <w:rFonts w:ascii="Arial" w:hAnsi="Arial" w:cs="Arial"/>
          <w:b/>
          <w:caps/>
          <w:sz w:val="24"/>
          <w:szCs w:val="24"/>
        </w:rPr>
        <w:t>non è proprietariO, ma solo concessionariO</w:t>
      </w:r>
      <w:r w:rsidRPr="00180CBB">
        <w:rPr>
          <w:rFonts w:ascii="Arial" w:hAnsi="Arial" w:cs="Arial"/>
          <w:sz w:val="24"/>
          <w:szCs w:val="24"/>
        </w:rPr>
        <w:t xml:space="preserve"> della Città Fortificata</w:t>
      </w:r>
      <w:r>
        <w:rPr>
          <w:rFonts w:ascii="Arial" w:hAnsi="Arial" w:cs="Arial"/>
          <w:sz w:val="24"/>
          <w:szCs w:val="24"/>
        </w:rPr>
        <w:t>.</w:t>
      </w:r>
    </w:p>
    <w:p w:rsidR="00C51510" w:rsidRPr="00C51510" w:rsidRDefault="00C51510" w:rsidP="00C51510">
      <w:pPr>
        <w:spacing w:after="0" w:line="240" w:lineRule="auto"/>
        <w:ind w:firstLine="425"/>
        <w:jc w:val="both"/>
        <w:rPr>
          <w:rFonts w:ascii="Arial" w:hAnsi="Arial" w:cs="Arial"/>
          <w:sz w:val="8"/>
          <w:szCs w:val="8"/>
        </w:rPr>
      </w:pPr>
    </w:p>
    <w:p w:rsidR="00160638" w:rsidRPr="00212704" w:rsidRDefault="00933B6B" w:rsidP="00212704">
      <w:pPr>
        <w:ind w:firstLine="426"/>
        <w:jc w:val="both"/>
        <w:rPr>
          <w:rFonts w:ascii="Arial" w:hAnsi="Arial" w:cs="Arial"/>
          <w:i/>
          <w:sz w:val="20"/>
          <w:szCs w:val="20"/>
        </w:rPr>
      </w:pPr>
      <w:r w:rsidRPr="00212704">
        <w:rPr>
          <w:rFonts w:ascii="Arial" w:hAnsi="Arial" w:cs="Arial"/>
          <w:i/>
          <w:sz w:val="20"/>
          <w:szCs w:val="20"/>
        </w:rPr>
        <w:t xml:space="preserve">La </w:t>
      </w:r>
      <w:r w:rsidR="00180CBB" w:rsidRPr="00212704">
        <w:rPr>
          <w:rFonts w:ascii="Arial" w:hAnsi="Arial" w:cs="Arial"/>
          <w:i/>
          <w:sz w:val="20"/>
          <w:szCs w:val="20"/>
        </w:rPr>
        <w:t>via</w:t>
      </w:r>
      <w:r w:rsidRPr="00212704">
        <w:rPr>
          <w:rFonts w:ascii="Arial" w:hAnsi="Arial" w:cs="Arial"/>
          <w:i/>
          <w:sz w:val="20"/>
          <w:szCs w:val="20"/>
        </w:rPr>
        <w:t xml:space="preserve"> che</w:t>
      </w:r>
      <w:r w:rsidR="00212704" w:rsidRPr="00212704">
        <w:rPr>
          <w:rFonts w:ascii="Arial" w:hAnsi="Arial" w:cs="Arial"/>
          <w:i/>
          <w:sz w:val="20"/>
          <w:szCs w:val="20"/>
        </w:rPr>
        <w:t xml:space="preserve"> da Capo Milazzo attraversa il B</w:t>
      </w:r>
      <w:r w:rsidRPr="00212704">
        <w:rPr>
          <w:rFonts w:ascii="Arial" w:hAnsi="Arial" w:cs="Arial"/>
          <w:i/>
          <w:sz w:val="20"/>
          <w:szCs w:val="20"/>
        </w:rPr>
        <w:t>orgo, nel tratto</w:t>
      </w:r>
      <w:r w:rsidR="00212704" w:rsidRPr="00212704">
        <w:rPr>
          <w:rFonts w:ascii="Arial" w:hAnsi="Arial" w:cs="Arial"/>
          <w:i/>
          <w:sz w:val="20"/>
          <w:szCs w:val="20"/>
        </w:rPr>
        <w:t xml:space="preserve"> che va </w:t>
      </w:r>
      <w:r w:rsidRPr="00212704">
        <w:rPr>
          <w:rFonts w:ascii="Arial" w:hAnsi="Arial" w:cs="Arial"/>
          <w:i/>
          <w:sz w:val="20"/>
          <w:szCs w:val="20"/>
        </w:rPr>
        <w:t>dalla Porta di S.</w:t>
      </w:r>
      <w:r w:rsidR="00141094" w:rsidRPr="00212704">
        <w:rPr>
          <w:rFonts w:ascii="Arial" w:hAnsi="Arial" w:cs="Arial"/>
          <w:i/>
          <w:sz w:val="20"/>
          <w:szCs w:val="20"/>
        </w:rPr>
        <w:t xml:space="preserve"> </w:t>
      </w:r>
      <w:r w:rsidRPr="00212704">
        <w:rPr>
          <w:rFonts w:ascii="Arial" w:hAnsi="Arial" w:cs="Arial"/>
          <w:i/>
          <w:sz w:val="20"/>
          <w:szCs w:val="20"/>
        </w:rPr>
        <w:t>Anna</w:t>
      </w:r>
      <w:r w:rsidR="003136C4" w:rsidRPr="00212704">
        <w:rPr>
          <w:rFonts w:ascii="Arial" w:hAnsi="Arial" w:cs="Arial"/>
          <w:i/>
          <w:sz w:val="20"/>
          <w:szCs w:val="20"/>
        </w:rPr>
        <w:t xml:space="preserve"> </w:t>
      </w:r>
      <w:r w:rsidRPr="00212704">
        <w:rPr>
          <w:rFonts w:ascii="Arial" w:hAnsi="Arial" w:cs="Arial"/>
          <w:i/>
          <w:sz w:val="20"/>
          <w:szCs w:val="20"/>
        </w:rPr>
        <w:t>alla Chiesa del</w:t>
      </w:r>
      <w:r w:rsidR="00212704" w:rsidRPr="00212704">
        <w:rPr>
          <w:rFonts w:ascii="Arial" w:hAnsi="Arial" w:cs="Arial"/>
          <w:i/>
          <w:sz w:val="20"/>
          <w:szCs w:val="20"/>
        </w:rPr>
        <w:t>la Madonna del</w:t>
      </w:r>
      <w:r w:rsidRPr="00212704">
        <w:rPr>
          <w:rFonts w:ascii="Arial" w:hAnsi="Arial" w:cs="Arial"/>
          <w:i/>
          <w:sz w:val="20"/>
          <w:szCs w:val="20"/>
        </w:rPr>
        <w:t xml:space="preserve"> Rosario</w:t>
      </w:r>
      <w:r w:rsidR="00212704" w:rsidRPr="00212704">
        <w:rPr>
          <w:rFonts w:ascii="Arial" w:hAnsi="Arial" w:cs="Arial"/>
          <w:i/>
          <w:sz w:val="20"/>
          <w:szCs w:val="20"/>
        </w:rPr>
        <w:t>, con veduta in primo piano del nostro Complesso Monumentale,</w:t>
      </w:r>
      <w:r w:rsidRPr="00212704">
        <w:rPr>
          <w:rFonts w:ascii="Arial" w:hAnsi="Arial" w:cs="Arial"/>
          <w:i/>
          <w:sz w:val="20"/>
          <w:szCs w:val="20"/>
        </w:rPr>
        <w:t xml:space="preserve"> rappresenta </w:t>
      </w:r>
      <w:r w:rsidR="00212704" w:rsidRPr="00212704">
        <w:rPr>
          <w:rFonts w:ascii="Arial" w:hAnsi="Arial" w:cs="Arial"/>
          <w:i/>
          <w:sz w:val="20"/>
          <w:szCs w:val="20"/>
        </w:rPr>
        <w:t xml:space="preserve">di fatto </w:t>
      </w:r>
      <w:r w:rsidRPr="00212704">
        <w:rPr>
          <w:rFonts w:ascii="Arial" w:hAnsi="Arial" w:cs="Arial"/>
          <w:i/>
          <w:sz w:val="20"/>
          <w:szCs w:val="20"/>
        </w:rPr>
        <w:t xml:space="preserve">un percorso </w:t>
      </w:r>
      <w:r w:rsidR="00212704" w:rsidRPr="00212704">
        <w:rPr>
          <w:rFonts w:ascii="Arial" w:hAnsi="Arial" w:cs="Arial"/>
          <w:i/>
          <w:sz w:val="20"/>
          <w:szCs w:val="20"/>
        </w:rPr>
        <w:t xml:space="preserve">turistico culturale che si offre a coloro che la percorrono: la Porta dell’Isola, </w:t>
      </w:r>
      <w:r w:rsidRPr="00212704">
        <w:rPr>
          <w:rFonts w:ascii="Arial" w:hAnsi="Arial" w:cs="Arial"/>
          <w:i/>
          <w:sz w:val="20"/>
          <w:szCs w:val="20"/>
        </w:rPr>
        <w:t>le mur</w:t>
      </w:r>
      <w:r w:rsidR="00924A0F" w:rsidRPr="00212704">
        <w:rPr>
          <w:rFonts w:ascii="Arial" w:hAnsi="Arial" w:cs="Arial"/>
          <w:i/>
          <w:sz w:val="20"/>
          <w:szCs w:val="20"/>
        </w:rPr>
        <w:t>a della Cinta Spagnola con il Ri</w:t>
      </w:r>
      <w:r w:rsidRPr="00212704">
        <w:rPr>
          <w:rFonts w:ascii="Arial" w:hAnsi="Arial" w:cs="Arial"/>
          <w:i/>
          <w:sz w:val="20"/>
          <w:szCs w:val="20"/>
        </w:rPr>
        <w:t>vellino di S. Juan e l'ulteriore cortina difensiva, la vista della facciata e cupola del Duomo di S. Maria</w:t>
      </w:r>
      <w:r w:rsidR="00212704" w:rsidRPr="00212704">
        <w:rPr>
          <w:rFonts w:ascii="Arial" w:hAnsi="Arial" w:cs="Arial"/>
          <w:i/>
          <w:sz w:val="20"/>
          <w:szCs w:val="20"/>
        </w:rPr>
        <w:t>.</w:t>
      </w:r>
      <w:r w:rsidRPr="00212704">
        <w:rPr>
          <w:rFonts w:ascii="Arial" w:hAnsi="Arial" w:cs="Arial"/>
          <w:i/>
          <w:sz w:val="20"/>
          <w:szCs w:val="20"/>
        </w:rPr>
        <w:t xml:space="preserve"> Infelice la proposta di decurtare una ampia porzione dell'area di rispetto al pi</w:t>
      </w:r>
      <w:r w:rsidR="00141094" w:rsidRPr="00212704">
        <w:rPr>
          <w:rFonts w:ascii="Arial" w:hAnsi="Arial" w:cs="Arial"/>
          <w:i/>
          <w:sz w:val="20"/>
          <w:szCs w:val="20"/>
        </w:rPr>
        <w:t>ù</w:t>
      </w:r>
      <w:r w:rsidRPr="00212704">
        <w:rPr>
          <w:rFonts w:ascii="Arial" w:hAnsi="Arial" w:cs="Arial"/>
          <w:i/>
          <w:sz w:val="20"/>
          <w:szCs w:val="20"/>
        </w:rPr>
        <w:t xml:space="preserve"> grande bene culturale della </w:t>
      </w:r>
      <w:r w:rsidR="00141094" w:rsidRPr="00212704">
        <w:rPr>
          <w:rFonts w:ascii="Arial" w:hAnsi="Arial" w:cs="Arial"/>
          <w:i/>
          <w:sz w:val="20"/>
          <w:szCs w:val="20"/>
        </w:rPr>
        <w:t>C</w:t>
      </w:r>
      <w:r w:rsidRPr="00212704">
        <w:rPr>
          <w:rFonts w:ascii="Arial" w:hAnsi="Arial" w:cs="Arial"/>
          <w:i/>
          <w:sz w:val="20"/>
          <w:szCs w:val="20"/>
        </w:rPr>
        <w:t>itt</w:t>
      </w:r>
      <w:r w:rsidR="00141094" w:rsidRPr="00212704">
        <w:rPr>
          <w:rFonts w:ascii="Arial" w:hAnsi="Arial" w:cs="Arial"/>
          <w:i/>
          <w:sz w:val="20"/>
          <w:szCs w:val="20"/>
        </w:rPr>
        <w:t>à</w:t>
      </w:r>
      <w:r w:rsidRPr="00212704">
        <w:rPr>
          <w:rFonts w:ascii="Arial" w:hAnsi="Arial" w:cs="Arial"/>
          <w:i/>
          <w:sz w:val="20"/>
          <w:szCs w:val="20"/>
        </w:rPr>
        <w:t xml:space="preserve"> di Milazzo, per destinarlo ad </w:t>
      </w:r>
      <w:proofErr w:type="gramStart"/>
      <w:r w:rsidRPr="00212704">
        <w:rPr>
          <w:rFonts w:ascii="Arial" w:hAnsi="Arial" w:cs="Arial"/>
          <w:i/>
          <w:sz w:val="20"/>
          <w:szCs w:val="20"/>
        </w:rPr>
        <w:t>un</w:t>
      </w:r>
      <w:r w:rsidR="008F205E">
        <w:rPr>
          <w:rFonts w:ascii="Arial" w:hAnsi="Arial" w:cs="Arial"/>
          <w:i/>
          <w:sz w:val="20"/>
          <w:szCs w:val="20"/>
        </w:rPr>
        <w:t>’</w:t>
      </w:r>
      <w:r w:rsidRPr="00212704">
        <w:rPr>
          <w:rFonts w:ascii="Arial" w:hAnsi="Arial" w:cs="Arial"/>
          <w:i/>
          <w:sz w:val="20"/>
          <w:szCs w:val="20"/>
        </w:rPr>
        <w:t xml:space="preserve"> area</w:t>
      </w:r>
      <w:proofErr w:type="gramEnd"/>
      <w:r w:rsidRPr="00212704">
        <w:rPr>
          <w:rFonts w:ascii="Arial" w:hAnsi="Arial" w:cs="Arial"/>
          <w:i/>
          <w:sz w:val="20"/>
          <w:szCs w:val="20"/>
        </w:rPr>
        <w:t xml:space="preserve"> di transito di automezzi per il trasporto di visitatori. </w:t>
      </w:r>
    </w:p>
    <w:p w:rsidR="00A02013" w:rsidRPr="0027069C" w:rsidRDefault="00A02013" w:rsidP="002706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069C">
        <w:rPr>
          <w:rFonts w:ascii="Arial" w:hAnsi="Arial" w:cs="Arial"/>
          <w:b/>
          <w:sz w:val="24"/>
          <w:szCs w:val="24"/>
          <w:u w:val="single"/>
        </w:rPr>
        <w:t>Ci chiediamo:</w:t>
      </w:r>
    </w:p>
    <w:p w:rsidR="00A02013" w:rsidRPr="006B3912" w:rsidRDefault="00A02013" w:rsidP="006B3912">
      <w:pPr>
        <w:pStyle w:val="Paragrafoelenco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B3912">
        <w:rPr>
          <w:rFonts w:ascii="Arial" w:hAnsi="Arial" w:cs="Arial"/>
          <w:sz w:val="24"/>
          <w:szCs w:val="24"/>
        </w:rPr>
        <w:t xml:space="preserve">com’è stato possibile autorizzare </w:t>
      </w:r>
      <w:r w:rsidR="0027069C" w:rsidRPr="006B3912">
        <w:rPr>
          <w:rFonts w:ascii="Arial" w:hAnsi="Arial" w:cs="Arial"/>
          <w:sz w:val="24"/>
          <w:szCs w:val="24"/>
        </w:rPr>
        <w:t xml:space="preserve">l’opera in un’area su cui grava il </w:t>
      </w:r>
      <w:r w:rsidR="0027069C" w:rsidRPr="006B3912">
        <w:rPr>
          <w:rFonts w:ascii="Arial" w:hAnsi="Arial" w:cs="Arial"/>
          <w:b/>
          <w:sz w:val="24"/>
          <w:szCs w:val="24"/>
        </w:rPr>
        <w:t>vin</w:t>
      </w:r>
      <w:r w:rsidR="007A6E84" w:rsidRPr="006B3912">
        <w:rPr>
          <w:rFonts w:ascii="Arial" w:hAnsi="Arial" w:cs="Arial"/>
          <w:b/>
          <w:sz w:val="24"/>
          <w:szCs w:val="24"/>
        </w:rPr>
        <w:t>colo di tutela</w:t>
      </w:r>
      <w:r w:rsidR="007A6E84" w:rsidRPr="006B3912">
        <w:rPr>
          <w:rFonts w:ascii="Arial" w:hAnsi="Arial" w:cs="Arial"/>
          <w:sz w:val="24"/>
          <w:szCs w:val="24"/>
        </w:rPr>
        <w:t xml:space="preserve"> </w:t>
      </w:r>
      <w:r w:rsidR="007A6E84" w:rsidRPr="006B3912">
        <w:rPr>
          <w:rFonts w:ascii="Arial" w:hAnsi="Arial" w:cs="Arial"/>
          <w:b/>
          <w:sz w:val="24"/>
          <w:szCs w:val="24"/>
        </w:rPr>
        <w:t xml:space="preserve">monumentale con </w:t>
      </w:r>
      <w:r w:rsidR="000628B6" w:rsidRPr="006B3912">
        <w:rPr>
          <w:rFonts w:ascii="Arial" w:hAnsi="Arial" w:cs="Arial"/>
          <w:b/>
          <w:sz w:val="24"/>
          <w:szCs w:val="24"/>
        </w:rPr>
        <w:t>Decreto M</w:t>
      </w:r>
      <w:r w:rsidR="0027069C" w:rsidRPr="006B3912">
        <w:rPr>
          <w:rFonts w:ascii="Arial" w:hAnsi="Arial" w:cs="Arial"/>
          <w:b/>
          <w:sz w:val="24"/>
          <w:szCs w:val="24"/>
        </w:rPr>
        <w:t>inisteriale 26 aprile 1966</w:t>
      </w:r>
      <w:r w:rsidR="0027069C" w:rsidRPr="006B3912">
        <w:rPr>
          <w:rFonts w:ascii="Arial" w:hAnsi="Arial" w:cs="Arial"/>
          <w:sz w:val="24"/>
          <w:szCs w:val="24"/>
        </w:rPr>
        <w:t>, riportato nel vigente Piano Regolatore Generale</w:t>
      </w:r>
      <w:r w:rsidR="00527224" w:rsidRPr="006B3912">
        <w:rPr>
          <w:rFonts w:ascii="Arial" w:hAnsi="Arial" w:cs="Arial"/>
          <w:sz w:val="24"/>
          <w:szCs w:val="24"/>
        </w:rPr>
        <w:t xml:space="preserve"> quale</w:t>
      </w:r>
      <w:r w:rsidR="0027069C" w:rsidRPr="006B3912">
        <w:rPr>
          <w:rFonts w:ascii="Arial" w:hAnsi="Arial" w:cs="Arial"/>
          <w:sz w:val="24"/>
          <w:szCs w:val="24"/>
        </w:rPr>
        <w:t xml:space="preserve"> Zo</w:t>
      </w:r>
      <w:r w:rsidR="00527224" w:rsidRPr="006B3912">
        <w:rPr>
          <w:rFonts w:ascii="Arial" w:hAnsi="Arial" w:cs="Arial"/>
          <w:sz w:val="24"/>
          <w:szCs w:val="24"/>
        </w:rPr>
        <w:t>na A1, normata dall’art</w:t>
      </w:r>
      <w:r w:rsidR="006B3912" w:rsidRPr="006B3912">
        <w:rPr>
          <w:rFonts w:ascii="Arial" w:hAnsi="Arial" w:cs="Arial"/>
          <w:sz w:val="24"/>
          <w:szCs w:val="24"/>
        </w:rPr>
        <w:t>.</w:t>
      </w:r>
      <w:r w:rsidR="00527224" w:rsidRPr="006B3912">
        <w:rPr>
          <w:rFonts w:ascii="Arial" w:hAnsi="Arial" w:cs="Arial"/>
          <w:sz w:val="24"/>
          <w:szCs w:val="24"/>
        </w:rPr>
        <w:t xml:space="preserve"> 35 delle</w:t>
      </w:r>
      <w:r w:rsidR="0027069C" w:rsidRPr="006B3912">
        <w:rPr>
          <w:rFonts w:ascii="Arial" w:hAnsi="Arial" w:cs="Arial"/>
          <w:sz w:val="24"/>
          <w:szCs w:val="24"/>
        </w:rPr>
        <w:t xml:space="preserve"> Norme di </w:t>
      </w:r>
      <w:proofErr w:type="gramStart"/>
      <w:r w:rsidR="0027069C" w:rsidRPr="006B3912">
        <w:rPr>
          <w:rFonts w:ascii="Arial" w:hAnsi="Arial" w:cs="Arial"/>
          <w:sz w:val="24"/>
          <w:szCs w:val="24"/>
        </w:rPr>
        <w:t>Attuazione ?</w:t>
      </w:r>
      <w:proofErr w:type="gramEnd"/>
      <w:r w:rsidR="00514169" w:rsidRPr="006B3912">
        <w:rPr>
          <w:rFonts w:ascii="Arial" w:hAnsi="Arial" w:cs="Arial"/>
          <w:sz w:val="24"/>
          <w:szCs w:val="24"/>
        </w:rPr>
        <w:t xml:space="preserve">  </w:t>
      </w:r>
      <w:r w:rsidR="0027069C" w:rsidRPr="006B3912">
        <w:rPr>
          <w:rFonts w:ascii="Arial" w:hAnsi="Arial" w:cs="Arial"/>
          <w:sz w:val="24"/>
          <w:szCs w:val="24"/>
        </w:rPr>
        <w:t xml:space="preserve"> </w:t>
      </w:r>
      <w:r w:rsidR="00527224" w:rsidRPr="006B3912">
        <w:rPr>
          <w:rFonts w:ascii="Arial" w:hAnsi="Arial" w:cs="Arial"/>
          <w:sz w:val="24"/>
          <w:szCs w:val="24"/>
        </w:rPr>
        <w:t>L’ area comprende il Complesso M</w:t>
      </w:r>
      <w:r w:rsidR="0027069C" w:rsidRPr="006B3912">
        <w:rPr>
          <w:rFonts w:ascii="Arial" w:hAnsi="Arial" w:cs="Arial"/>
          <w:sz w:val="24"/>
          <w:szCs w:val="24"/>
        </w:rPr>
        <w:t>onumentale c</w:t>
      </w:r>
      <w:r w:rsidR="00BF5409" w:rsidRPr="006B3912">
        <w:rPr>
          <w:rFonts w:ascii="Arial" w:hAnsi="Arial" w:cs="Arial"/>
          <w:sz w:val="24"/>
          <w:szCs w:val="24"/>
        </w:rPr>
        <w:t>on</w:t>
      </w:r>
      <w:r w:rsidR="0027069C" w:rsidRPr="006B3912">
        <w:rPr>
          <w:rFonts w:ascii="Arial" w:hAnsi="Arial" w:cs="Arial"/>
          <w:sz w:val="24"/>
          <w:szCs w:val="24"/>
        </w:rPr>
        <w:t xml:space="preserve"> le relative pertinenze</w:t>
      </w:r>
      <w:r w:rsidR="007A6E84" w:rsidRPr="006B3912">
        <w:rPr>
          <w:rFonts w:ascii="Arial" w:hAnsi="Arial" w:cs="Arial"/>
          <w:sz w:val="24"/>
          <w:szCs w:val="24"/>
        </w:rPr>
        <w:t xml:space="preserve"> fino alla via </w:t>
      </w:r>
      <w:r w:rsidR="009B606F" w:rsidRPr="006B3912">
        <w:rPr>
          <w:rFonts w:ascii="Arial" w:hAnsi="Arial" w:cs="Arial"/>
          <w:sz w:val="24"/>
          <w:szCs w:val="24"/>
        </w:rPr>
        <w:t>Papa Giovanni XXIII</w:t>
      </w:r>
      <w:r w:rsidR="007A6E84" w:rsidRPr="006B3912">
        <w:rPr>
          <w:rFonts w:ascii="Arial" w:hAnsi="Arial" w:cs="Arial"/>
          <w:sz w:val="24"/>
          <w:szCs w:val="24"/>
        </w:rPr>
        <w:t xml:space="preserve"> come si evidenzia dalla mappa sotto riportata. I</w:t>
      </w:r>
      <w:r w:rsidR="0027069C" w:rsidRPr="006B3912">
        <w:rPr>
          <w:rFonts w:ascii="Arial" w:hAnsi="Arial" w:cs="Arial"/>
          <w:sz w:val="24"/>
          <w:szCs w:val="24"/>
        </w:rPr>
        <w:t xml:space="preserve"> soli interventi consentiti</w:t>
      </w:r>
      <w:r w:rsidR="00EB4D70" w:rsidRPr="006B3912">
        <w:rPr>
          <w:rFonts w:ascii="Arial" w:hAnsi="Arial" w:cs="Arial"/>
          <w:sz w:val="24"/>
          <w:szCs w:val="24"/>
        </w:rPr>
        <w:t xml:space="preserve"> dal vincolo</w:t>
      </w:r>
      <w:r w:rsidR="0027069C" w:rsidRPr="006B3912">
        <w:rPr>
          <w:rFonts w:ascii="Arial" w:hAnsi="Arial" w:cs="Arial"/>
          <w:sz w:val="24"/>
          <w:szCs w:val="24"/>
        </w:rPr>
        <w:t xml:space="preserve"> sono</w:t>
      </w:r>
      <w:r w:rsidR="00527224" w:rsidRPr="006B3912">
        <w:rPr>
          <w:rFonts w:ascii="Arial" w:hAnsi="Arial" w:cs="Arial"/>
          <w:sz w:val="24"/>
          <w:szCs w:val="24"/>
        </w:rPr>
        <w:t xml:space="preserve"> </w:t>
      </w:r>
      <w:r w:rsidR="0027069C" w:rsidRPr="006B3912">
        <w:rPr>
          <w:rFonts w:ascii="Arial" w:hAnsi="Arial" w:cs="Arial"/>
          <w:sz w:val="24"/>
          <w:szCs w:val="24"/>
        </w:rPr>
        <w:t>il consolidamento delle caratteristiche geomorfologiche</w:t>
      </w:r>
      <w:r w:rsidR="00527224" w:rsidRPr="006B3912">
        <w:rPr>
          <w:rFonts w:ascii="Arial" w:hAnsi="Arial" w:cs="Arial"/>
          <w:sz w:val="24"/>
          <w:szCs w:val="24"/>
        </w:rPr>
        <w:t>,</w:t>
      </w:r>
      <w:r w:rsidR="0027069C" w:rsidRPr="006B3912">
        <w:rPr>
          <w:rFonts w:ascii="Arial" w:hAnsi="Arial" w:cs="Arial"/>
          <w:sz w:val="24"/>
          <w:szCs w:val="24"/>
        </w:rPr>
        <w:t xml:space="preserve"> i rimboscamenti</w:t>
      </w:r>
      <w:r w:rsidR="00527224" w:rsidRPr="006B3912">
        <w:rPr>
          <w:rFonts w:ascii="Arial" w:hAnsi="Arial" w:cs="Arial"/>
          <w:sz w:val="24"/>
          <w:szCs w:val="24"/>
        </w:rPr>
        <w:t xml:space="preserve"> e</w:t>
      </w:r>
      <w:r w:rsidR="0027069C" w:rsidRPr="006B3912">
        <w:rPr>
          <w:rFonts w:ascii="Arial" w:hAnsi="Arial" w:cs="Arial"/>
          <w:sz w:val="24"/>
          <w:szCs w:val="24"/>
        </w:rPr>
        <w:t xml:space="preserve"> il r</w:t>
      </w:r>
      <w:r w:rsidR="007A6E84" w:rsidRPr="006B3912">
        <w:rPr>
          <w:rFonts w:ascii="Arial" w:hAnsi="Arial" w:cs="Arial"/>
          <w:sz w:val="24"/>
          <w:szCs w:val="24"/>
        </w:rPr>
        <w:t>estauro conservativo;</w:t>
      </w:r>
    </w:p>
    <w:p w:rsidR="00A02013" w:rsidRPr="006B3912" w:rsidRDefault="007A6E84" w:rsidP="006B3912">
      <w:pPr>
        <w:pStyle w:val="Paragrafoelenco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B3912">
        <w:rPr>
          <w:rFonts w:ascii="Arial" w:hAnsi="Arial" w:cs="Arial"/>
          <w:sz w:val="24"/>
          <w:szCs w:val="24"/>
        </w:rPr>
        <w:t>se</w:t>
      </w:r>
      <w:r w:rsidR="00A02013" w:rsidRPr="006B3912">
        <w:rPr>
          <w:rFonts w:ascii="Arial" w:hAnsi="Arial" w:cs="Arial"/>
          <w:sz w:val="24"/>
          <w:szCs w:val="24"/>
        </w:rPr>
        <w:t xml:space="preserve"> valeva la pena, </w:t>
      </w:r>
      <w:r w:rsidR="0027069C" w:rsidRPr="006B3912">
        <w:rPr>
          <w:rFonts w:ascii="Arial" w:hAnsi="Arial" w:cs="Arial"/>
          <w:sz w:val="24"/>
          <w:szCs w:val="24"/>
        </w:rPr>
        <w:t>spendere oltre 45</w:t>
      </w:r>
      <w:r w:rsidR="000628B6" w:rsidRPr="006B3912">
        <w:rPr>
          <w:rFonts w:ascii="Arial" w:hAnsi="Arial" w:cs="Arial"/>
          <w:sz w:val="24"/>
          <w:szCs w:val="24"/>
        </w:rPr>
        <w:t>7</w:t>
      </w:r>
      <w:r w:rsidR="0027069C" w:rsidRPr="006B3912">
        <w:rPr>
          <w:rFonts w:ascii="Arial" w:hAnsi="Arial" w:cs="Arial"/>
          <w:sz w:val="24"/>
          <w:szCs w:val="24"/>
        </w:rPr>
        <w:t xml:space="preserve">mila euro di fondi pubblici </w:t>
      </w:r>
      <w:r w:rsidR="0027069C" w:rsidRPr="006B3912">
        <w:rPr>
          <w:rFonts w:ascii="Arial" w:hAnsi="Arial" w:cs="Arial"/>
          <w:b/>
          <w:sz w:val="24"/>
          <w:szCs w:val="24"/>
        </w:rPr>
        <w:t>(PNRR)</w:t>
      </w:r>
      <w:r w:rsidRPr="006B3912">
        <w:rPr>
          <w:rFonts w:ascii="Arial" w:hAnsi="Arial" w:cs="Arial"/>
          <w:sz w:val="24"/>
          <w:szCs w:val="24"/>
        </w:rPr>
        <w:t xml:space="preserve"> per un’area di sosta, quando era possibile spenderne meno della metà per aprire la Porta dell’Isola (</w:t>
      </w:r>
      <w:r w:rsidR="00527224" w:rsidRPr="006B3912">
        <w:rPr>
          <w:rFonts w:ascii="Arial" w:hAnsi="Arial" w:cs="Arial"/>
          <w:sz w:val="24"/>
          <w:szCs w:val="24"/>
        </w:rPr>
        <w:t>p</w:t>
      </w:r>
      <w:r w:rsidRPr="006B3912">
        <w:rPr>
          <w:rFonts w:ascii="Arial" w:hAnsi="Arial" w:cs="Arial"/>
          <w:sz w:val="24"/>
          <w:szCs w:val="24"/>
        </w:rPr>
        <w:t xml:space="preserve">rogetto </w:t>
      </w:r>
      <w:r w:rsidR="00527224" w:rsidRPr="006B3912">
        <w:rPr>
          <w:rFonts w:ascii="Arial" w:hAnsi="Arial" w:cs="Arial"/>
          <w:sz w:val="24"/>
          <w:szCs w:val="24"/>
        </w:rPr>
        <w:t>da tempo</w:t>
      </w:r>
      <w:r w:rsidRPr="006B3912">
        <w:rPr>
          <w:rFonts w:ascii="Arial" w:hAnsi="Arial" w:cs="Arial"/>
          <w:sz w:val="24"/>
          <w:szCs w:val="24"/>
        </w:rPr>
        <w:t xml:space="preserve"> in possesso dell’Ufficio Tecnico</w:t>
      </w:r>
      <w:r w:rsidR="00527224" w:rsidRPr="006B3912">
        <w:rPr>
          <w:rFonts w:ascii="Arial" w:hAnsi="Arial" w:cs="Arial"/>
          <w:sz w:val="24"/>
          <w:szCs w:val="24"/>
        </w:rPr>
        <w:t xml:space="preserve"> comunale</w:t>
      </w:r>
      <w:r w:rsidR="00CA59D2" w:rsidRPr="006B3912">
        <w:rPr>
          <w:rFonts w:ascii="Arial" w:hAnsi="Arial" w:cs="Arial"/>
          <w:sz w:val="24"/>
          <w:szCs w:val="24"/>
        </w:rPr>
        <w:t>) e utilizzare il posteggio del Belvedere, utili</w:t>
      </w:r>
      <w:r w:rsidRPr="006B3912">
        <w:rPr>
          <w:rFonts w:ascii="Arial" w:hAnsi="Arial" w:cs="Arial"/>
          <w:sz w:val="24"/>
          <w:szCs w:val="24"/>
        </w:rPr>
        <w:t xml:space="preserve"> all’ afflusso dei turisti in auto</w:t>
      </w:r>
      <w:r w:rsidR="00A2687C" w:rsidRPr="006B3912">
        <w:rPr>
          <w:rFonts w:ascii="Arial" w:hAnsi="Arial" w:cs="Arial"/>
          <w:sz w:val="24"/>
          <w:szCs w:val="24"/>
        </w:rPr>
        <w:t>bus e dei portatori di handicap;</w:t>
      </w:r>
    </w:p>
    <w:p w:rsidR="009347BD" w:rsidRPr="006B3912" w:rsidRDefault="009347BD" w:rsidP="006B3912">
      <w:pPr>
        <w:pStyle w:val="Paragrafoelenco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B3912">
        <w:rPr>
          <w:rFonts w:ascii="Arial" w:hAnsi="Arial" w:cs="Arial"/>
          <w:sz w:val="24"/>
          <w:szCs w:val="24"/>
        </w:rPr>
        <w:t>se è ancora in piedi la sciagurata ipotesi di utilizzare il Rivellino di S.</w:t>
      </w:r>
      <w:r w:rsidR="00141094" w:rsidRPr="006B3912">
        <w:rPr>
          <w:rFonts w:ascii="Arial" w:hAnsi="Arial" w:cs="Arial"/>
          <w:sz w:val="24"/>
          <w:szCs w:val="24"/>
        </w:rPr>
        <w:t xml:space="preserve"> </w:t>
      </w:r>
      <w:r w:rsidRPr="006B3912">
        <w:rPr>
          <w:rFonts w:ascii="Arial" w:hAnsi="Arial" w:cs="Arial"/>
          <w:sz w:val="24"/>
          <w:szCs w:val="24"/>
        </w:rPr>
        <w:t>Gio</w:t>
      </w:r>
      <w:r w:rsidR="00EB4D70" w:rsidRPr="006B3912">
        <w:rPr>
          <w:rFonts w:ascii="Arial" w:hAnsi="Arial" w:cs="Arial"/>
          <w:sz w:val="24"/>
          <w:szCs w:val="24"/>
        </w:rPr>
        <w:t xml:space="preserve">vanni quale uscita di sicurezza nonostante la pendenza della galleria e la </w:t>
      </w:r>
      <w:r w:rsidR="00527224" w:rsidRPr="006B3912">
        <w:rPr>
          <w:rFonts w:ascii="Arial" w:hAnsi="Arial" w:cs="Arial"/>
          <w:sz w:val="24"/>
          <w:szCs w:val="24"/>
        </w:rPr>
        <w:t xml:space="preserve">storica </w:t>
      </w:r>
      <w:r w:rsidR="00EB4D70" w:rsidRPr="006B3912">
        <w:rPr>
          <w:rFonts w:ascii="Arial" w:hAnsi="Arial" w:cs="Arial"/>
          <w:sz w:val="24"/>
          <w:szCs w:val="24"/>
        </w:rPr>
        <w:t xml:space="preserve">caratteristica di baluardo </w:t>
      </w:r>
      <w:r w:rsidR="00527224" w:rsidRPr="006B3912">
        <w:rPr>
          <w:rFonts w:ascii="Arial" w:hAnsi="Arial" w:cs="Arial"/>
          <w:sz w:val="24"/>
          <w:szCs w:val="24"/>
        </w:rPr>
        <w:t xml:space="preserve">non collegato con </w:t>
      </w:r>
      <w:r w:rsidR="00EB4D70" w:rsidRPr="006B3912">
        <w:rPr>
          <w:rFonts w:ascii="Arial" w:hAnsi="Arial" w:cs="Arial"/>
          <w:sz w:val="24"/>
          <w:szCs w:val="24"/>
        </w:rPr>
        <w:t>l’esterno.</w:t>
      </w:r>
    </w:p>
    <w:p w:rsidR="003136C4" w:rsidRDefault="00141094" w:rsidP="003136C4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</w:t>
      </w:r>
      <w:r w:rsidR="003136C4" w:rsidRPr="003136C4">
        <w:rPr>
          <w:rFonts w:ascii="Arial" w:hAnsi="Arial" w:cs="Arial"/>
          <w:b/>
          <w:i/>
          <w:sz w:val="24"/>
          <w:szCs w:val="24"/>
        </w:rPr>
        <w:t>a Citt</w:t>
      </w:r>
      <w:r w:rsidR="00BF5409">
        <w:rPr>
          <w:rFonts w:ascii="Arial" w:hAnsi="Arial" w:cs="Arial"/>
          <w:b/>
          <w:i/>
          <w:sz w:val="24"/>
          <w:szCs w:val="24"/>
        </w:rPr>
        <w:t>à</w:t>
      </w:r>
      <w:r w:rsidR="003136C4" w:rsidRPr="003136C4">
        <w:rPr>
          <w:rFonts w:ascii="Arial" w:hAnsi="Arial" w:cs="Arial"/>
          <w:b/>
          <w:i/>
          <w:sz w:val="24"/>
          <w:szCs w:val="24"/>
        </w:rPr>
        <w:t xml:space="preserve"> Fortificata </w:t>
      </w:r>
      <w:r w:rsidR="00BF5409">
        <w:rPr>
          <w:rFonts w:ascii="Arial" w:hAnsi="Arial" w:cs="Arial"/>
          <w:b/>
          <w:i/>
          <w:sz w:val="24"/>
          <w:szCs w:val="24"/>
        </w:rPr>
        <w:t xml:space="preserve">è </w:t>
      </w:r>
      <w:r w:rsidR="003136C4" w:rsidRPr="003136C4">
        <w:rPr>
          <w:rFonts w:ascii="Arial" w:hAnsi="Arial" w:cs="Arial"/>
          <w:b/>
          <w:i/>
          <w:sz w:val="24"/>
          <w:szCs w:val="24"/>
        </w:rPr>
        <w:t>un bene di rilevanza</w:t>
      </w:r>
      <w:r>
        <w:rPr>
          <w:rFonts w:ascii="Arial" w:hAnsi="Arial" w:cs="Arial"/>
          <w:b/>
          <w:i/>
          <w:sz w:val="24"/>
          <w:szCs w:val="24"/>
        </w:rPr>
        <w:t xml:space="preserve"> culturale e storica</w:t>
      </w:r>
      <w:r w:rsidR="003136C4" w:rsidRPr="003136C4">
        <w:rPr>
          <w:rFonts w:ascii="Arial" w:hAnsi="Arial" w:cs="Arial"/>
          <w:b/>
          <w:i/>
          <w:sz w:val="24"/>
          <w:szCs w:val="24"/>
        </w:rPr>
        <w:t xml:space="preserve"> internazionale, teatro di </w:t>
      </w:r>
      <w:r w:rsidR="00C51510">
        <w:rPr>
          <w:rFonts w:ascii="Arial" w:hAnsi="Arial" w:cs="Arial"/>
          <w:b/>
          <w:i/>
          <w:sz w:val="24"/>
          <w:szCs w:val="24"/>
        </w:rPr>
        <w:t xml:space="preserve">importanti </w:t>
      </w:r>
      <w:r w:rsidR="003136C4" w:rsidRPr="003136C4">
        <w:rPr>
          <w:rFonts w:ascii="Arial" w:hAnsi="Arial" w:cs="Arial"/>
          <w:b/>
          <w:i/>
          <w:sz w:val="24"/>
          <w:szCs w:val="24"/>
        </w:rPr>
        <w:t>avveni</w:t>
      </w:r>
      <w:r>
        <w:rPr>
          <w:rFonts w:ascii="Arial" w:hAnsi="Arial" w:cs="Arial"/>
          <w:b/>
          <w:i/>
          <w:sz w:val="24"/>
          <w:szCs w:val="24"/>
        </w:rPr>
        <w:t xml:space="preserve">menti </w:t>
      </w:r>
      <w:r w:rsidR="00C51510">
        <w:rPr>
          <w:rFonts w:ascii="Arial" w:hAnsi="Arial" w:cs="Arial"/>
          <w:b/>
          <w:i/>
          <w:sz w:val="24"/>
          <w:szCs w:val="24"/>
        </w:rPr>
        <w:t>nel corso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C51510">
        <w:rPr>
          <w:rFonts w:ascii="Arial" w:hAnsi="Arial" w:cs="Arial"/>
          <w:b/>
          <w:i/>
          <w:sz w:val="24"/>
          <w:szCs w:val="24"/>
        </w:rPr>
        <w:t xml:space="preserve">di </w:t>
      </w:r>
      <w:r>
        <w:rPr>
          <w:rFonts w:ascii="Arial" w:hAnsi="Arial" w:cs="Arial"/>
          <w:b/>
          <w:i/>
          <w:sz w:val="24"/>
          <w:szCs w:val="24"/>
        </w:rPr>
        <w:t>oltre duemila anni: per questo occorre</w:t>
      </w:r>
      <w:r w:rsidR="003136C4">
        <w:rPr>
          <w:rFonts w:ascii="Arial" w:hAnsi="Arial" w:cs="Arial"/>
          <w:b/>
          <w:i/>
          <w:sz w:val="24"/>
          <w:szCs w:val="24"/>
        </w:rPr>
        <w:t xml:space="preserve"> u</w:t>
      </w:r>
      <w:r w:rsidR="003136C4" w:rsidRPr="003136C4">
        <w:rPr>
          <w:rFonts w:ascii="Arial" w:hAnsi="Arial" w:cs="Arial"/>
          <w:b/>
          <w:i/>
          <w:sz w:val="24"/>
          <w:szCs w:val="24"/>
        </w:rPr>
        <w:t>na maggiore tutela</w:t>
      </w:r>
      <w:r w:rsidR="003136C4">
        <w:rPr>
          <w:rFonts w:ascii="Arial" w:hAnsi="Arial" w:cs="Arial"/>
          <w:b/>
          <w:i/>
          <w:sz w:val="24"/>
          <w:szCs w:val="24"/>
        </w:rPr>
        <w:t xml:space="preserve"> e</w:t>
      </w:r>
      <w:r w:rsidR="003136C4" w:rsidRPr="003136C4">
        <w:rPr>
          <w:rFonts w:ascii="Arial" w:hAnsi="Arial" w:cs="Arial"/>
          <w:b/>
          <w:i/>
          <w:sz w:val="24"/>
          <w:szCs w:val="24"/>
        </w:rPr>
        <w:t xml:space="preserve"> una maggiore attenzione nell'agire</w:t>
      </w:r>
      <w:r w:rsidR="003136C4">
        <w:rPr>
          <w:rFonts w:ascii="Arial" w:hAnsi="Arial" w:cs="Arial"/>
          <w:b/>
          <w:i/>
          <w:sz w:val="24"/>
          <w:szCs w:val="24"/>
        </w:rPr>
        <w:t>.</w:t>
      </w:r>
    </w:p>
    <w:p w:rsidR="00607DD7" w:rsidRDefault="00212704" w:rsidP="003136C4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Alle I</w:t>
      </w:r>
      <w:r w:rsidR="003136C4" w:rsidRPr="003136C4">
        <w:rPr>
          <w:rFonts w:ascii="Arial" w:hAnsi="Arial" w:cs="Arial"/>
          <w:b/>
          <w:i/>
          <w:sz w:val="24"/>
          <w:szCs w:val="24"/>
        </w:rPr>
        <w:t xml:space="preserve">stituzioni </w:t>
      </w:r>
      <w:r>
        <w:rPr>
          <w:rFonts w:ascii="Arial" w:hAnsi="Arial" w:cs="Arial"/>
          <w:b/>
          <w:i/>
          <w:sz w:val="24"/>
          <w:szCs w:val="24"/>
        </w:rPr>
        <w:t>pubbliche</w:t>
      </w:r>
      <w:r w:rsidR="00EA74E8">
        <w:rPr>
          <w:rFonts w:ascii="Arial" w:hAnsi="Arial" w:cs="Arial"/>
          <w:b/>
          <w:i/>
          <w:sz w:val="24"/>
          <w:szCs w:val="24"/>
        </w:rPr>
        <w:t xml:space="preserve"> preposte </w:t>
      </w:r>
      <w:r>
        <w:rPr>
          <w:rFonts w:ascii="Arial" w:hAnsi="Arial" w:cs="Arial"/>
          <w:b/>
          <w:i/>
          <w:sz w:val="24"/>
          <w:szCs w:val="24"/>
        </w:rPr>
        <w:t>tocca il compito</w:t>
      </w:r>
      <w:r w:rsidR="003136C4" w:rsidRPr="003136C4">
        <w:rPr>
          <w:rFonts w:ascii="Arial" w:hAnsi="Arial" w:cs="Arial"/>
          <w:b/>
          <w:i/>
          <w:sz w:val="24"/>
          <w:szCs w:val="24"/>
        </w:rPr>
        <w:t xml:space="preserve"> </w:t>
      </w:r>
      <w:r w:rsidR="00A75D73">
        <w:rPr>
          <w:rFonts w:ascii="Arial" w:hAnsi="Arial" w:cs="Arial"/>
          <w:b/>
          <w:i/>
          <w:sz w:val="24"/>
          <w:szCs w:val="24"/>
        </w:rPr>
        <w:t>di</w:t>
      </w:r>
      <w:r w:rsidR="003136C4" w:rsidRPr="003136C4">
        <w:rPr>
          <w:rFonts w:ascii="Arial" w:hAnsi="Arial" w:cs="Arial"/>
          <w:b/>
          <w:i/>
          <w:sz w:val="24"/>
          <w:szCs w:val="24"/>
        </w:rPr>
        <w:t xml:space="preserve"> </w:t>
      </w:r>
      <w:r w:rsidR="00EA74E8">
        <w:rPr>
          <w:rFonts w:ascii="Arial" w:hAnsi="Arial" w:cs="Arial"/>
          <w:b/>
          <w:i/>
          <w:sz w:val="24"/>
          <w:szCs w:val="24"/>
        </w:rPr>
        <w:t>tutela</w:t>
      </w:r>
      <w:r w:rsidR="003136C4" w:rsidRPr="003136C4">
        <w:rPr>
          <w:rFonts w:ascii="Arial" w:hAnsi="Arial" w:cs="Arial"/>
          <w:b/>
          <w:i/>
          <w:sz w:val="24"/>
          <w:szCs w:val="24"/>
        </w:rPr>
        <w:t>re il sito</w:t>
      </w:r>
      <w:r>
        <w:rPr>
          <w:rFonts w:ascii="Arial" w:hAnsi="Arial" w:cs="Arial"/>
          <w:b/>
          <w:i/>
          <w:sz w:val="24"/>
          <w:szCs w:val="24"/>
        </w:rPr>
        <w:t>, vigilare</w:t>
      </w:r>
      <w:r w:rsidR="003136C4" w:rsidRPr="003136C4">
        <w:rPr>
          <w:rFonts w:ascii="Arial" w:hAnsi="Arial" w:cs="Arial"/>
          <w:b/>
          <w:i/>
          <w:sz w:val="24"/>
          <w:szCs w:val="24"/>
        </w:rPr>
        <w:t xml:space="preserve"> e valutare attentamente gli interventi. </w:t>
      </w:r>
    </w:p>
    <w:p w:rsidR="00212704" w:rsidRDefault="00D66D07" w:rsidP="00D66D0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Milazzo, 9/4/202</w:t>
      </w:r>
      <w:r w:rsidRPr="00D66D07">
        <w:rPr>
          <w:rFonts w:ascii="Arial" w:hAnsi="Arial" w:cs="Arial"/>
          <w:sz w:val="20"/>
          <w:szCs w:val="20"/>
        </w:rPr>
        <w:t>4</w:t>
      </w:r>
    </w:p>
    <w:p w:rsidR="00EB4D70" w:rsidRDefault="00EB4D70" w:rsidP="003136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B4D70">
        <w:rPr>
          <w:rFonts w:ascii="Arial" w:hAnsi="Arial" w:cs="Arial"/>
          <w:b/>
          <w:sz w:val="24"/>
          <w:szCs w:val="24"/>
        </w:rPr>
        <w:t xml:space="preserve">ITALIA NOSTRA </w:t>
      </w:r>
      <w:r w:rsidR="003136C4">
        <w:rPr>
          <w:rFonts w:ascii="Arial" w:hAnsi="Arial" w:cs="Arial"/>
          <w:b/>
          <w:sz w:val="24"/>
          <w:szCs w:val="24"/>
        </w:rPr>
        <w:t>–</w:t>
      </w:r>
      <w:r w:rsidRPr="00EB4D70">
        <w:rPr>
          <w:rFonts w:ascii="Arial" w:hAnsi="Arial" w:cs="Arial"/>
          <w:b/>
          <w:sz w:val="24"/>
          <w:szCs w:val="24"/>
        </w:rPr>
        <w:t xml:space="preserve"> MILAZZO</w:t>
      </w:r>
    </w:p>
    <w:p w:rsidR="00212704" w:rsidRDefault="00212704" w:rsidP="003136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8511D" w:rsidRPr="00D8511D" w:rsidRDefault="00D8511D" w:rsidP="003136C4">
      <w:pPr>
        <w:spacing w:after="0" w:line="240" w:lineRule="auto"/>
        <w:jc w:val="right"/>
        <w:rPr>
          <w:rFonts w:ascii="Arial" w:hAnsi="Arial" w:cs="Arial"/>
          <w:b/>
          <w:sz w:val="8"/>
          <w:szCs w:val="8"/>
        </w:rPr>
      </w:pPr>
    </w:p>
    <w:p w:rsidR="00514169" w:rsidRPr="002D6849" w:rsidRDefault="00BF5409" w:rsidP="00BF5409">
      <w:pPr>
        <w:rPr>
          <w:rFonts w:ascii="Arial" w:hAnsi="Arial" w:cs="Arial"/>
          <w:b/>
          <w:sz w:val="24"/>
          <w:szCs w:val="24"/>
        </w:rPr>
      </w:pPr>
      <w:r w:rsidRPr="00BF5409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AD237" wp14:editId="6A5F3FF3">
                <wp:simplePos x="0" y="0"/>
                <wp:positionH relativeFrom="column">
                  <wp:posOffset>3982427</wp:posOffset>
                </wp:positionH>
                <wp:positionV relativeFrom="paragraph">
                  <wp:posOffset>1627505</wp:posOffset>
                </wp:positionV>
                <wp:extent cx="2156460" cy="432435"/>
                <wp:effectExtent l="0" t="0" r="15240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09" w:rsidRPr="00BF5409" w:rsidRDefault="00BF5409" w:rsidP="00BF54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5409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Stralcio del PRG vigente. </w:t>
                            </w:r>
                          </w:p>
                          <w:p w:rsidR="00BF5409" w:rsidRDefault="00BF5409" w:rsidP="00BF54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5409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Area A1 (Vincolo monumentale)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F5409" w:rsidRPr="00BF5409" w:rsidRDefault="00BF5409" w:rsidP="00BF54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Si estende fino alla via </w:t>
                            </w:r>
                            <w:r w:rsidR="009B606F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Papa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Giovanni</w:t>
                            </w:r>
                            <w:r w:rsidR="009B606F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XXIII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AD2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3.6pt;margin-top:128.15pt;width:169.8pt;height:3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">
                <v:textbox>
                  <w:txbxContent>
                    <w:p w:rsidR="00BF5409" w:rsidRPr="00BF5409" w:rsidRDefault="00BF5409" w:rsidP="00BF540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BF5409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Stralcio del PRG vigente. </w:t>
                      </w:r>
                    </w:p>
                    <w:p w:rsidR="00BF5409" w:rsidRDefault="00BF5409" w:rsidP="00BF540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BF5409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Area A1 (Vincolo monumentale)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BF5409" w:rsidRPr="00BF5409" w:rsidRDefault="00BF5409" w:rsidP="00BF540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Si estende fino alla via </w:t>
                      </w:r>
                      <w:r w:rsidR="009B606F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Papa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Giovanni</w:t>
                      </w:r>
                      <w:r w:rsidR="009B606F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XXIII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3868078" cy="2067981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_2024-04-05_2017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747" cy="209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169" w:rsidRPr="002D6849" w:rsidSect="00BF540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F73"/>
    <w:multiLevelType w:val="hybridMultilevel"/>
    <w:tmpl w:val="B6B26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5C95"/>
    <w:multiLevelType w:val="hybridMultilevel"/>
    <w:tmpl w:val="F4724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39C4"/>
    <w:multiLevelType w:val="hybridMultilevel"/>
    <w:tmpl w:val="AD786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7B9B"/>
    <w:multiLevelType w:val="hybridMultilevel"/>
    <w:tmpl w:val="6DA6E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8A"/>
    <w:rsid w:val="00005C49"/>
    <w:rsid w:val="000628B6"/>
    <w:rsid w:val="0007139C"/>
    <w:rsid w:val="00141094"/>
    <w:rsid w:val="00160638"/>
    <w:rsid w:val="00180CBB"/>
    <w:rsid w:val="00212704"/>
    <w:rsid w:val="0024782B"/>
    <w:rsid w:val="0027069C"/>
    <w:rsid w:val="002D6849"/>
    <w:rsid w:val="003136C4"/>
    <w:rsid w:val="0032698A"/>
    <w:rsid w:val="00514169"/>
    <w:rsid w:val="00527224"/>
    <w:rsid w:val="00607DD7"/>
    <w:rsid w:val="006B3912"/>
    <w:rsid w:val="00790AF7"/>
    <w:rsid w:val="007A6E84"/>
    <w:rsid w:val="007D25C8"/>
    <w:rsid w:val="008F205E"/>
    <w:rsid w:val="00924A0F"/>
    <w:rsid w:val="00933B6B"/>
    <w:rsid w:val="009347BD"/>
    <w:rsid w:val="009B606F"/>
    <w:rsid w:val="00A02013"/>
    <w:rsid w:val="00A2687C"/>
    <w:rsid w:val="00A75D73"/>
    <w:rsid w:val="00B6035D"/>
    <w:rsid w:val="00BF0687"/>
    <w:rsid w:val="00BF5409"/>
    <w:rsid w:val="00C51510"/>
    <w:rsid w:val="00C91694"/>
    <w:rsid w:val="00CA59D2"/>
    <w:rsid w:val="00D07DA4"/>
    <w:rsid w:val="00D66D07"/>
    <w:rsid w:val="00D8511D"/>
    <w:rsid w:val="00E25503"/>
    <w:rsid w:val="00EA74E8"/>
    <w:rsid w:val="00E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6348C-F5EB-44E5-8D76-7B83C3AD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7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5C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7D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7DA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D6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2024-04-09T07:45:00Z</cp:lastPrinted>
  <dcterms:created xsi:type="dcterms:W3CDTF">2024-04-10T16:43:00Z</dcterms:created>
  <dcterms:modified xsi:type="dcterms:W3CDTF">2024-04-10T16:43:00Z</dcterms:modified>
</cp:coreProperties>
</file>